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A68E3" w14:textId="55D01B1F" w:rsidR="00875B5F" w:rsidRPr="00E11FB8" w:rsidRDefault="00875B5F" w:rsidP="008654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№1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зертханалық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</w:p>
    <w:p w14:paraId="466625A4" w14:textId="23EFBBBE" w:rsidR="00875B5F" w:rsidRPr="00E11FB8" w:rsidRDefault="00875B5F" w:rsidP="008654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Анықтауыш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өсімдіктер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жануар-лардың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жергілікті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өңірдегі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түрлерін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b/>
          <w:bCs/>
          <w:sz w:val="28"/>
          <w:szCs w:val="28"/>
        </w:rPr>
        <w:t>анықтау</w:t>
      </w:r>
      <w:proofErr w:type="spellEnd"/>
      <w:r w:rsidRPr="00E11FB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7BECD55" w14:textId="77777777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</w:p>
    <w:p w14:paraId="7704DED0" w14:textId="4AE1C1AA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кеппеөсімдік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есімдіктер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бейнематериалдары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-тер мен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жануарларды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мектептік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анықтауыш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324520EC" w14:textId="7440B103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анықтауыш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).</w:t>
      </w:r>
    </w:p>
    <w:p w14:paraId="05498D7C" w14:textId="2A8F54BB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</w:p>
    <w:p w14:paraId="3E3543D0" w14:textId="4B710247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ағзалардың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қараңдар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29DBB032" w14:textId="1C4FC4CA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патшалықтан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класқа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санаттарды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526FFCBF" w14:textId="548E8B29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Анықтауышты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класқа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түрлерді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қараңдар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түқымдас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отрядтың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жа-нуарлар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төн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рысып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көріңдер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0B23DE9C" w14:textId="5E2AEC2E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ағзалардың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қараңдар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гүлінің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бөліктерінің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саны,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гүлшоғыры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жемісінің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сүйегінің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аяқ-қолдарының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соларға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төн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қозғалу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қоректену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2E4654B4" w14:textId="55B576FA" w:rsidR="00875B5F" w:rsidRPr="00E11FB8" w:rsidRDefault="00875B5F" w:rsidP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5. 3-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4-пункт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сәйкестендіріп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түрдің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отряд,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тұқымдас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жататынын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көріңдер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5F4D20A3" w14:textId="5B2C3E0D" w:rsidR="00875B5F" w:rsidRPr="00E11FB8" w:rsidRDefault="00875B5F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Қарастырылып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түрдің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анықтауышында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дихотомиялық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кілтті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туысқа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жататынын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дихотомиялық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зерттеліп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түрлерді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мектептік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анықтауыштағы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сипатымен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туысын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FB8">
        <w:rPr>
          <w:rFonts w:ascii="Times New Roman" w:hAnsi="Times New Roman" w:cs="Times New Roman"/>
          <w:sz w:val="28"/>
          <w:szCs w:val="28"/>
        </w:rPr>
        <w:t>көріңдер</w:t>
      </w:r>
      <w:proofErr w:type="spellEnd"/>
      <w:r w:rsidRPr="00E11FB8">
        <w:rPr>
          <w:rFonts w:ascii="Times New Roman" w:hAnsi="Times New Roman" w:cs="Times New Roman"/>
          <w:sz w:val="28"/>
          <w:szCs w:val="28"/>
        </w:rPr>
        <w:t>.</w:t>
      </w:r>
    </w:p>
    <w:p w14:paraId="6D1E217F" w14:textId="39322246" w:rsidR="00117F4C" w:rsidRPr="00E11FB8" w:rsidRDefault="00117F4C">
      <w:pPr>
        <w:rPr>
          <w:rFonts w:ascii="Times New Roman" w:hAnsi="Times New Roman" w:cs="Times New Roman"/>
          <w:sz w:val="28"/>
          <w:szCs w:val="28"/>
        </w:rPr>
      </w:pPr>
      <w:r w:rsidRPr="00E11FB8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Pr="00E11FB8">
          <w:rPr>
            <w:rStyle w:val="ac"/>
            <w:rFonts w:ascii="Times New Roman" w:hAnsi="Times New Roman" w:cs="Times New Roman"/>
            <w:sz w:val="28"/>
            <w:szCs w:val="28"/>
          </w:rPr>
          <w:t>https://youtu.be/PbFeqLf3p-4?si=DSLvCQFfW7btadGA</w:t>
        </w:r>
      </w:hyperlink>
    </w:p>
    <w:bookmarkEnd w:id="0"/>
    <w:p w14:paraId="498C6D69" w14:textId="77777777" w:rsidR="00117F4C" w:rsidRPr="00E11FB8" w:rsidRDefault="00117F4C">
      <w:pPr>
        <w:rPr>
          <w:rFonts w:ascii="Times New Roman" w:hAnsi="Times New Roman" w:cs="Times New Roman"/>
          <w:sz w:val="28"/>
          <w:szCs w:val="28"/>
        </w:rPr>
      </w:pPr>
    </w:p>
    <w:sectPr w:rsidR="00117F4C" w:rsidRPr="00E1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5F"/>
    <w:rsid w:val="00117F4C"/>
    <w:rsid w:val="002B6E1A"/>
    <w:rsid w:val="004F7D6E"/>
    <w:rsid w:val="006910C6"/>
    <w:rsid w:val="00766112"/>
    <w:rsid w:val="00865437"/>
    <w:rsid w:val="00875B5F"/>
    <w:rsid w:val="00B30308"/>
    <w:rsid w:val="00E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9623"/>
  <w15:chartTrackingRefBased/>
  <w15:docId w15:val="{6A7831A1-34DB-C64A-99E7-BBFFABD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B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B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B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B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B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B5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7F4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bFeqLf3p-4?si=DSLvCQFfW7btad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5</cp:revision>
  <dcterms:created xsi:type="dcterms:W3CDTF">2025-05-19T04:50:00Z</dcterms:created>
  <dcterms:modified xsi:type="dcterms:W3CDTF">2025-08-04T13:37:00Z</dcterms:modified>
</cp:coreProperties>
</file>